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F01CD" w14:textId="040514F4" w:rsidR="001645AD" w:rsidRDefault="00090611" w:rsidP="00090611">
      <w:pPr>
        <w:jc w:val="center"/>
      </w:pPr>
      <w:r>
        <w:rPr>
          <w:noProof/>
        </w:rPr>
        <w:drawing>
          <wp:inline distT="0" distB="0" distL="0" distR="0" wp14:anchorId="5DEBA786" wp14:editId="66579EE3">
            <wp:extent cx="2971920" cy="923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72980" cy="924255"/>
                    </a:xfrm>
                    <a:prstGeom prst="rect">
                      <a:avLst/>
                    </a:prstGeom>
                    <a:noFill/>
                  </pic:spPr>
                </pic:pic>
              </a:graphicData>
            </a:graphic>
          </wp:inline>
        </w:drawing>
      </w:r>
    </w:p>
    <w:p w14:paraId="5201972D" w14:textId="670D26E1" w:rsidR="00955CFC" w:rsidRPr="00955CFC" w:rsidRDefault="00955CFC" w:rsidP="00090611">
      <w:pPr>
        <w:jc w:val="center"/>
        <w:rPr>
          <w:sz w:val="32"/>
          <w:szCs w:val="32"/>
        </w:rPr>
      </w:pPr>
      <w:r w:rsidRPr="00955CFC">
        <w:rPr>
          <w:sz w:val="32"/>
          <w:szCs w:val="32"/>
        </w:rPr>
        <w:t>Geography</w:t>
      </w:r>
    </w:p>
    <w:tbl>
      <w:tblPr>
        <w:tblStyle w:val="TableGrid"/>
        <w:tblW w:w="0" w:type="auto"/>
        <w:tblLook w:val="04A0" w:firstRow="1" w:lastRow="0" w:firstColumn="1" w:lastColumn="0" w:noHBand="0" w:noVBand="1"/>
      </w:tblPr>
      <w:tblGrid>
        <w:gridCol w:w="4508"/>
        <w:gridCol w:w="4508"/>
      </w:tblGrid>
      <w:tr w:rsidR="001645AD" w14:paraId="4E0862CA" w14:textId="77777777" w:rsidTr="001645AD">
        <w:tc>
          <w:tcPr>
            <w:tcW w:w="4508" w:type="dxa"/>
          </w:tcPr>
          <w:p w14:paraId="6505B754" w14:textId="6A1DC4AA" w:rsidR="001645AD" w:rsidRDefault="001645AD" w:rsidP="001645AD">
            <w:pPr>
              <w:jc w:val="both"/>
            </w:pPr>
            <w:r w:rsidRPr="001645AD">
              <w:rPr>
                <w:sz w:val="32"/>
                <w:szCs w:val="32"/>
              </w:rPr>
              <w:t>Intent</w:t>
            </w:r>
          </w:p>
        </w:tc>
        <w:tc>
          <w:tcPr>
            <w:tcW w:w="4508" w:type="dxa"/>
          </w:tcPr>
          <w:p w14:paraId="7AF5AF61" w14:textId="77777777" w:rsidR="001645AD" w:rsidRDefault="001645AD" w:rsidP="001645AD">
            <w:pPr>
              <w:jc w:val="both"/>
            </w:pPr>
            <w:r>
              <w:t>Here at Birkdale Primary School, our aim is to ignite and inspire our pupil’s curiosity and fascination about the world they live in and the people that live in it. How it has been formed and how is it constantly changing over time.</w:t>
            </w:r>
          </w:p>
          <w:p w14:paraId="3E5612C6" w14:textId="77777777" w:rsidR="001645AD" w:rsidRDefault="001645AD" w:rsidP="001645AD">
            <w:pPr>
              <w:jc w:val="both"/>
            </w:pPr>
          </w:p>
          <w:p w14:paraId="2756F52C" w14:textId="071B1D8F" w:rsidR="001645AD" w:rsidRDefault="001645AD" w:rsidP="001645AD">
            <w:pPr>
              <w:jc w:val="both"/>
            </w:pPr>
            <w:r>
              <w:t>We want to inspire children to feel the importance of Geography and to be lifelong learners who seek opportunities to explore the wider world that we live in.</w:t>
            </w:r>
          </w:p>
        </w:tc>
      </w:tr>
      <w:tr w:rsidR="001645AD" w14:paraId="3C2A4654" w14:textId="77777777" w:rsidTr="001645AD">
        <w:tc>
          <w:tcPr>
            <w:tcW w:w="4508" w:type="dxa"/>
          </w:tcPr>
          <w:p w14:paraId="32C2B600" w14:textId="7D5B3E75" w:rsidR="001645AD" w:rsidRDefault="001645AD" w:rsidP="001645AD">
            <w:pPr>
              <w:jc w:val="both"/>
            </w:pPr>
            <w:r>
              <w:rPr>
                <w:sz w:val="32"/>
                <w:szCs w:val="32"/>
              </w:rPr>
              <w:t>Implementation</w:t>
            </w:r>
          </w:p>
        </w:tc>
        <w:tc>
          <w:tcPr>
            <w:tcW w:w="4508" w:type="dxa"/>
          </w:tcPr>
          <w:p w14:paraId="3E06B0C5" w14:textId="37EC0462" w:rsidR="001645AD" w:rsidRDefault="001645AD" w:rsidP="001645AD">
            <w:pPr>
              <w:jc w:val="both"/>
            </w:pPr>
            <w:r w:rsidRPr="001645AD">
              <w:t xml:space="preserve">The National Curriculum states that Geography helps pupils to develop knowledge about the world, the United Kingdom and their locality, as well as understand basic subject-specific vocabulary relating to human and physical geography and begin to use geographical skills, including first-hand observation, to enhance their locational awareness. As children progress through their </w:t>
            </w:r>
            <w:r w:rsidRPr="001645AD">
              <w:t>schooling,</w:t>
            </w:r>
            <w:r w:rsidRPr="001645AD">
              <w:t xml:space="preserve"> they extend their knowledge and understanding beyond the local area to include the United Kingdom and Europe, North and South America. </w:t>
            </w:r>
          </w:p>
          <w:p w14:paraId="1F174A7F" w14:textId="5B91BF1B" w:rsidR="001645AD" w:rsidRDefault="001645AD" w:rsidP="001645AD">
            <w:pPr>
              <w:jc w:val="both"/>
            </w:pPr>
          </w:p>
          <w:p w14:paraId="015D47E7" w14:textId="2A58651A" w:rsidR="001645AD" w:rsidRDefault="001645AD" w:rsidP="001645AD">
            <w:pPr>
              <w:jc w:val="both"/>
            </w:pPr>
            <w:r>
              <w:t xml:space="preserve">We will do this by </w:t>
            </w:r>
          </w:p>
          <w:p w14:paraId="1C2B6439" w14:textId="77777777" w:rsidR="001645AD" w:rsidRDefault="001645AD" w:rsidP="001645AD">
            <w:pPr>
              <w:jc w:val="both"/>
            </w:pPr>
          </w:p>
          <w:p w14:paraId="3CB2FD7D" w14:textId="77777777" w:rsidR="001645AD" w:rsidRDefault="001645AD" w:rsidP="001645AD">
            <w:pPr>
              <w:jc w:val="both"/>
            </w:pPr>
            <w:r>
              <w:t>- Transform knowledge of everyday matters into meaningful geographical activities.</w:t>
            </w:r>
          </w:p>
          <w:p w14:paraId="39B37D5A" w14:textId="77777777" w:rsidR="001645AD" w:rsidRDefault="001645AD" w:rsidP="001645AD">
            <w:pPr>
              <w:jc w:val="both"/>
            </w:pPr>
          </w:p>
          <w:p w14:paraId="35DCB07A" w14:textId="77777777" w:rsidR="001645AD" w:rsidRDefault="001645AD" w:rsidP="001645AD">
            <w:pPr>
              <w:jc w:val="both"/>
            </w:pPr>
            <w:r>
              <w:t>- Develop children’s graphic skills, including how to use, draw and interpret maps and atlases.</w:t>
            </w:r>
          </w:p>
          <w:p w14:paraId="6E6AF66F" w14:textId="77777777" w:rsidR="001645AD" w:rsidRDefault="001645AD" w:rsidP="001645AD">
            <w:pPr>
              <w:jc w:val="both"/>
            </w:pPr>
          </w:p>
          <w:p w14:paraId="187CF06B" w14:textId="77777777" w:rsidR="001645AD" w:rsidRDefault="001645AD" w:rsidP="001645AD">
            <w:pPr>
              <w:jc w:val="both"/>
            </w:pPr>
            <w:r>
              <w:t>-  Make pupils aware of environmental issues at local, regional and global levels.</w:t>
            </w:r>
          </w:p>
          <w:p w14:paraId="0C200886" w14:textId="77777777" w:rsidR="001645AD" w:rsidRDefault="001645AD" w:rsidP="001645AD">
            <w:pPr>
              <w:jc w:val="both"/>
            </w:pPr>
          </w:p>
          <w:p w14:paraId="43F3B361" w14:textId="77777777" w:rsidR="001645AD" w:rsidRDefault="001645AD" w:rsidP="001645AD">
            <w:pPr>
              <w:jc w:val="both"/>
            </w:pPr>
            <w:r>
              <w:t>- Help children to make informed decisions about how to live their lives now and in the future including how to understand and commit to sustainable development.</w:t>
            </w:r>
          </w:p>
          <w:p w14:paraId="77355AA4" w14:textId="77777777" w:rsidR="001645AD" w:rsidRDefault="001645AD" w:rsidP="001645AD">
            <w:pPr>
              <w:jc w:val="both"/>
            </w:pPr>
          </w:p>
          <w:p w14:paraId="7731146D" w14:textId="54E32D94" w:rsidR="001645AD" w:rsidRPr="001645AD" w:rsidRDefault="001645AD" w:rsidP="001645AD">
            <w:pPr>
              <w:jc w:val="both"/>
            </w:pPr>
            <w:r>
              <w:t>- Develop a variety of skills including those in relation to problem-solving, computing and presenting conclusions in the most appropriate way.</w:t>
            </w:r>
          </w:p>
          <w:p w14:paraId="72CCF6F0" w14:textId="77777777" w:rsidR="001645AD" w:rsidRDefault="001645AD" w:rsidP="001645AD">
            <w:pPr>
              <w:jc w:val="both"/>
            </w:pPr>
          </w:p>
        </w:tc>
      </w:tr>
      <w:tr w:rsidR="001645AD" w14:paraId="6CC4E193" w14:textId="77777777" w:rsidTr="001645AD">
        <w:tc>
          <w:tcPr>
            <w:tcW w:w="4508" w:type="dxa"/>
          </w:tcPr>
          <w:p w14:paraId="3CD8E925" w14:textId="6B47A2C1" w:rsidR="001645AD" w:rsidRDefault="001645AD" w:rsidP="001645AD">
            <w:pPr>
              <w:jc w:val="both"/>
            </w:pPr>
            <w:r>
              <w:rPr>
                <w:sz w:val="32"/>
                <w:szCs w:val="32"/>
              </w:rPr>
              <w:lastRenderedPageBreak/>
              <w:t>Impact</w:t>
            </w:r>
          </w:p>
        </w:tc>
        <w:tc>
          <w:tcPr>
            <w:tcW w:w="4508" w:type="dxa"/>
          </w:tcPr>
          <w:p w14:paraId="6D225489" w14:textId="285C7023" w:rsidR="001645AD" w:rsidRDefault="001645AD" w:rsidP="001645AD">
            <w:pPr>
              <w:jc w:val="both"/>
            </w:pPr>
            <w:r>
              <w:t>O</w:t>
            </w:r>
            <w:r>
              <w:t xml:space="preserve">utcomes in </w:t>
            </w:r>
            <w:r>
              <w:t>Geography</w:t>
            </w:r>
            <w:r>
              <w:t xml:space="preserve"> and </w:t>
            </w:r>
            <w:r>
              <w:t>other subject books</w:t>
            </w:r>
            <w:r>
              <w:t xml:space="preserve"> books, evidence a broad and balanced geography curriculum and demonstrate children’s acquisition of identified key knowledge relating to each of the identified national curriculum strands, as appropriate to key stage; locational knowledge, place knowledge and human and physical geography. This is in addition to the development and application of key skills, supported by fieldwork.</w:t>
            </w:r>
          </w:p>
          <w:p w14:paraId="5911FC63" w14:textId="77777777" w:rsidR="001645AD" w:rsidRDefault="001645AD" w:rsidP="001645AD">
            <w:pPr>
              <w:jc w:val="both"/>
            </w:pPr>
          </w:p>
          <w:p w14:paraId="77623F2D" w14:textId="35C577A1" w:rsidR="001645AD" w:rsidRDefault="001645AD" w:rsidP="001645AD">
            <w:pPr>
              <w:jc w:val="both"/>
            </w:pPr>
            <w:r>
              <w:t>As children progress throughout the school, they develop a deep knowledge, understanding an appreciation of their local area and its place within the wider geographical context.</w:t>
            </w:r>
          </w:p>
          <w:p w14:paraId="0F1E9770" w14:textId="77777777" w:rsidR="001645AD" w:rsidRDefault="001645AD" w:rsidP="001645AD">
            <w:pPr>
              <w:jc w:val="both"/>
            </w:pPr>
          </w:p>
          <w:p w14:paraId="6875081B" w14:textId="5926FE2E" w:rsidR="001645AD" w:rsidRDefault="001645AD" w:rsidP="001645AD">
            <w:pPr>
              <w:jc w:val="both"/>
            </w:pPr>
          </w:p>
        </w:tc>
      </w:tr>
      <w:tr w:rsidR="001645AD" w14:paraId="631F4F39" w14:textId="77777777" w:rsidTr="001645AD">
        <w:tc>
          <w:tcPr>
            <w:tcW w:w="4508" w:type="dxa"/>
          </w:tcPr>
          <w:p w14:paraId="7F32FCB2" w14:textId="6DE2D580" w:rsidR="001645AD" w:rsidRDefault="001645AD" w:rsidP="001645AD">
            <w:pPr>
              <w:jc w:val="both"/>
              <w:rPr>
                <w:sz w:val="32"/>
                <w:szCs w:val="32"/>
              </w:rPr>
            </w:pPr>
            <w:r>
              <w:rPr>
                <w:sz w:val="32"/>
                <w:szCs w:val="32"/>
              </w:rPr>
              <w:t>How we measure the impact</w:t>
            </w:r>
          </w:p>
        </w:tc>
        <w:tc>
          <w:tcPr>
            <w:tcW w:w="4508" w:type="dxa"/>
          </w:tcPr>
          <w:p w14:paraId="47F20A52" w14:textId="77777777" w:rsidR="001645AD" w:rsidRDefault="001645AD" w:rsidP="001645AD">
            <w:pPr>
              <w:jc w:val="both"/>
            </w:pPr>
            <w:r>
              <w:t>We measure the impact of our curriculum through the following methods:</w:t>
            </w:r>
          </w:p>
          <w:p w14:paraId="2B82BCF0" w14:textId="77777777" w:rsidR="001645AD" w:rsidRDefault="001645AD" w:rsidP="001645AD">
            <w:pPr>
              <w:jc w:val="both"/>
            </w:pPr>
          </w:p>
          <w:p w14:paraId="51971229" w14:textId="77777777" w:rsidR="001645AD" w:rsidRDefault="001645AD" w:rsidP="001645AD">
            <w:pPr>
              <w:jc w:val="both"/>
            </w:pPr>
            <w:r>
              <w:t>Assessing children’s understanding of theme linked vocabulary before and after the unit is taught.</w:t>
            </w:r>
          </w:p>
          <w:p w14:paraId="2BA099F8" w14:textId="77777777" w:rsidR="001645AD" w:rsidRDefault="001645AD" w:rsidP="001645AD">
            <w:pPr>
              <w:jc w:val="both"/>
            </w:pPr>
            <w:r>
              <w:t>Assessment of pupil discussions about their learning.</w:t>
            </w:r>
          </w:p>
          <w:p w14:paraId="4B3F8839" w14:textId="3CDEB059" w:rsidR="001645AD" w:rsidRDefault="00C613E4" w:rsidP="001645AD">
            <w:pPr>
              <w:jc w:val="both"/>
            </w:pPr>
            <w:r>
              <w:t>Assessments at the end of a unit.</w:t>
            </w:r>
            <w:r w:rsidR="001645AD">
              <w:t xml:space="preserve"> </w:t>
            </w:r>
          </w:p>
          <w:p w14:paraId="5F59D756" w14:textId="77777777" w:rsidR="001645AD" w:rsidRDefault="001645AD" w:rsidP="001645AD">
            <w:pPr>
              <w:jc w:val="both"/>
            </w:pPr>
            <w:r>
              <w:t>Interviewing the pupils about their learning (pupil voice).</w:t>
            </w:r>
          </w:p>
          <w:p w14:paraId="14A6D5E9" w14:textId="0B0F1425" w:rsidR="001645AD" w:rsidRDefault="00C613E4" w:rsidP="001645AD">
            <w:pPr>
              <w:jc w:val="both"/>
            </w:pPr>
            <w:r>
              <w:t>Learning walks where we discuss and look at the pupils books.</w:t>
            </w:r>
          </w:p>
          <w:p w14:paraId="62153857" w14:textId="5F69130D" w:rsidR="001645AD" w:rsidRDefault="001645AD" w:rsidP="001645AD">
            <w:pPr>
              <w:jc w:val="both"/>
            </w:pPr>
            <w:r>
              <w:t>Annual reporting of standards across the curriculum.</w:t>
            </w:r>
          </w:p>
        </w:tc>
      </w:tr>
    </w:tbl>
    <w:p w14:paraId="27707F19" w14:textId="77777777" w:rsidR="001645AD" w:rsidRDefault="001645AD" w:rsidP="001645AD">
      <w:pPr>
        <w:jc w:val="both"/>
      </w:pPr>
    </w:p>
    <w:p w14:paraId="7E57EA86" w14:textId="2649D50C" w:rsidR="00B65AE4" w:rsidRDefault="00B65AE4" w:rsidP="001645AD">
      <w:pPr>
        <w:jc w:val="both"/>
      </w:pPr>
    </w:p>
    <w:sectPr w:rsidR="00B65A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611"/>
    <w:rsid w:val="00090611"/>
    <w:rsid w:val="001645AD"/>
    <w:rsid w:val="00955CFC"/>
    <w:rsid w:val="00B65AE4"/>
    <w:rsid w:val="00C61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97E26"/>
  <w15:chartTrackingRefBased/>
  <w15:docId w15:val="{49617699-BA1F-4258-B5F8-06939C0F8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45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5C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496745">
      <w:bodyDiv w:val="1"/>
      <w:marLeft w:val="0"/>
      <w:marRight w:val="0"/>
      <w:marTop w:val="0"/>
      <w:marBottom w:val="0"/>
      <w:divBdr>
        <w:top w:val="none" w:sz="0" w:space="0" w:color="auto"/>
        <w:left w:val="none" w:sz="0" w:space="0" w:color="auto"/>
        <w:bottom w:val="none" w:sz="0" w:space="0" w:color="auto"/>
        <w:right w:val="none" w:sz="0" w:space="0" w:color="auto"/>
      </w:divBdr>
    </w:div>
    <w:div w:id="199255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973</TotalTime>
  <Pages>2</Pages>
  <Words>392</Words>
  <Characters>2241</Characters>
  <Application>Microsoft Office Word</Application>
  <DocSecurity>0</DocSecurity>
  <Lines>18</Lines>
  <Paragraphs>5</Paragraphs>
  <ScaleCrop>false</ScaleCrop>
  <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Corlett</dc:creator>
  <cp:keywords/>
  <dc:description/>
  <cp:lastModifiedBy>Sarah Corlett</cp:lastModifiedBy>
  <cp:revision>4</cp:revision>
  <dcterms:created xsi:type="dcterms:W3CDTF">2023-10-05T15:25:00Z</dcterms:created>
  <dcterms:modified xsi:type="dcterms:W3CDTF">2023-10-06T07:19:00Z</dcterms:modified>
</cp:coreProperties>
</file>