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0986" w:rsidRPr="000B0BE2" w:rsidRDefault="00460986" w:rsidP="000B0BE2">
      <w:pPr>
        <w:jc w:val="center"/>
        <w:rPr>
          <w:rFonts w:ascii="Comic Sans MS" w:hAnsi="Comic Sans MS"/>
          <w:b/>
          <w:sz w:val="28"/>
        </w:rPr>
      </w:pPr>
      <w:r w:rsidRPr="000B0BE2">
        <w:rPr>
          <w:rFonts w:ascii="Comic Sans MS" w:hAnsi="Comic Sans MS"/>
          <w:b/>
          <w:sz w:val="28"/>
        </w:rPr>
        <w:t>SMSC</w:t>
      </w:r>
      <w:r w:rsidR="000B0BE2">
        <w:rPr>
          <w:rFonts w:ascii="Comic Sans MS" w:hAnsi="Comic Sans MS"/>
          <w:b/>
          <w:sz w:val="28"/>
        </w:rPr>
        <w:t>/British Values</w:t>
      </w:r>
    </w:p>
    <w:tbl>
      <w:tblPr>
        <w:tblStyle w:val="TableGrid"/>
        <w:tblW w:w="10627" w:type="dxa"/>
        <w:tblLook w:val="04A0" w:firstRow="1" w:lastRow="0" w:firstColumn="1" w:lastColumn="0" w:noHBand="0" w:noVBand="1"/>
      </w:tblPr>
      <w:tblGrid>
        <w:gridCol w:w="10627"/>
      </w:tblGrid>
      <w:tr w:rsidR="00D07380" w:rsidTr="00D07380">
        <w:tc>
          <w:tcPr>
            <w:tcW w:w="10627" w:type="dxa"/>
            <w:shd w:val="clear" w:color="auto" w:fill="9CC2E5" w:themeFill="accent1" w:themeFillTint="99"/>
          </w:tcPr>
          <w:p w:rsidR="00D07380" w:rsidRPr="00566A7B" w:rsidRDefault="00D07380" w:rsidP="00277C12">
            <w:pPr>
              <w:jc w:val="center"/>
              <w:rPr>
                <w:rFonts w:ascii="Comic Sans MS" w:hAnsi="Comic Sans MS"/>
                <w:b/>
                <w:sz w:val="20"/>
                <w:szCs w:val="20"/>
              </w:rPr>
            </w:pPr>
            <w:r w:rsidRPr="00566A7B">
              <w:rPr>
                <w:rFonts w:ascii="Comic Sans MS" w:hAnsi="Comic Sans MS"/>
                <w:b/>
                <w:sz w:val="20"/>
                <w:szCs w:val="20"/>
              </w:rPr>
              <w:t>Statutory Objectives:</w:t>
            </w:r>
          </w:p>
        </w:tc>
      </w:tr>
      <w:tr w:rsidR="00D07380" w:rsidTr="00D07380">
        <w:tc>
          <w:tcPr>
            <w:tcW w:w="10627" w:type="dxa"/>
            <w:shd w:val="clear" w:color="auto" w:fill="BDD6EE" w:themeFill="accent1" w:themeFillTint="66"/>
          </w:tcPr>
          <w:p w:rsidR="00D07380" w:rsidRPr="00566A7B" w:rsidRDefault="00D07380" w:rsidP="00277C12">
            <w:pPr>
              <w:spacing w:line="276" w:lineRule="auto"/>
              <w:jc w:val="center"/>
              <w:rPr>
                <w:rFonts w:ascii="Comic Sans MS" w:hAnsi="Comic Sans MS"/>
                <w:sz w:val="20"/>
                <w:szCs w:val="20"/>
              </w:rPr>
            </w:pPr>
            <w:r w:rsidRPr="00566A7B">
              <w:rPr>
                <w:rFonts w:ascii="Comic Sans MS" w:hAnsi="Comic Sans MS"/>
                <w:b/>
                <w:sz w:val="20"/>
                <w:szCs w:val="20"/>
              </w:rPr>
              <w:t>Spiritual development</w:t>
            </w:r>
            <w:r w:rsidRPr="00566A7B">
              <w:rPr>
                <w:rFonts w:ascii="Comic Sans MS" w:hAnsi="Comic Sans MS"/>
                <w:sz w:val="20"/>
                <w:szCs w:val="20"/>
              </w:rPr>
              <w:t xml:space="preserve"> is shown by children’s: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ability to be reflective about their own beliefs (religious or otherwise) and perspective on life</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knowledge of, and respect for, different people’s faiths, feelings and values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sense of enjoyment and fascination in learning about themselves, others and the world around them</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use of imagination and creativity in their learning</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willingness to reflect on their experiences</w:t>
            </w:r>
          </w:p>
        </w:tc>
      </w:tr>
      <w:tr w:rsidR="00D07380" w:rsidTr="00D07380">
        <w:tc>
          <w:tcPr>
            <w:tcW w:w="10627" w:type="dxa"/>
            <w:shd w:val="clear" w:color="auto" w:fill="BDD6EE" w:themeFill="accent1" w:themeFillTint="66"/>
          </w:tcPr>
          <w:p w:rsidR="00D07380" w:rsidRPr="00566A7B" w:rsidRDefault="00D07380" w:rsidP="00277C12">
            <w:pPr>
              <w:spacing w:line="276" w:lineRule="auto"/>
              <w:jc w:val="center"/>
              <w:rPr>
                <w:rFonts w:ascii="Comic Sans MS" w:hAnsi="Comic Sans MS"/>
                <w:sz w:val="20"/>
                <w:szCs w:val="20"/>
              </w:rPr>
            </w:pPr>
            <w:r w:rsidRPr="00566A7B">
              <w:rPr>
                <w:rFonts w:ascii="Comic Sans MS" w:hAnsi="Comic Sans MS"/>
                <w:b/>
                <w:sz w:val="20"/>
                <w:szCs w:val="20"/>
              </w:rPr>
              <w:t>Moral development</w:t>
            </w:r>
            <w:r w:rsidRPr="00566A7B">
              <w:rPr>
                <w:rFonts w:ascii="Comic Sans MS" w:hAnsi="Comic Sans MS"/>
                <w:sz w:val="20"/>
                <w:szCs w:val="20"/>
              </w:rPr>
              <w:t xml:space="preserve"> is shown by children’s: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ability to recognise the difference between right and wrong and to readily apply this understanding in their own lives, recognise legal boundaries and, in doing so, recognise the civil and criminal law of England</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understanding of the consequences of their behaviour and actions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interest in investigating and offering reasoned views about moral and ethical issues and ability to understand and appreciate the viewpoints of others on these issues</w:t>
            </w:r>
          </w:p>
        </w:tc>
      </w:tr>
      <w:tr w:rsidR="00D07380" w:rsidTr="00D07380">
        <w:tc>
          <w:tcPr>
            <w:tcW w:w="10627" w:type="dxa"/>
            <w:shd w:val="clear" w:color="auto" w:fill="BDD6EE" w:themeFill="accent1" w:themeFillTint="66"/>
          </w:tcPr>
          <w:p w:rsidR="00D07380" w:rsidRPr="00566A7B" w:rsidRDefault="00D07380" w:rsidP="00277C12">
            <w:pPr>
              <w:spacing w:line="276" w:lineRule="auto"/>
              <w:jc w:val="center"/>
              <w:rPr>
                <w:rFonts w:ascii="Comic Sans MS" w:hAnsi="Comic Sans MS"/>
                <w:sz w:val="20"/>
                <w:szCs w:val="20"/>
              </w:rPr>
            </w:pPr>
            <w:r w:rsidRPr="00566A7B">
              <w:rPr>
                <w:rFonts w:ascii="Comic Sans MS" w:hAnsi="Comic Sans MS"/>
                <w:b/>
                <w:sz w:val="20"/>
                <w:szCs w:val="20"/>
              </w:rPr>
              <w:t>Social development</w:t>
            </w:r>
            <w:r w:rsidRPr="00566A7B">
              <w:rPr>
                <w:rFonts w:ascii="Comic Sans MS" w:hAnsi="Comic Sans MS"/>
                <w:sz w:val="20"/>
                <w:szCs w:val="20"/>
              </w:rPr>
              <w:t xml:space="preserve"> is shown by children’s: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use of a range of social skills in different contexts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willingness to participate in a variety of communities and social settings, including by volunteering, cooperating well with others and being able to resolve conflicts effectively</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acceptance and engagement with the fundamental British values: they develop and demonstrate skills that will allow them to participate fully in and contribute positively to life in modern Britain</w:t>
            </w:r>
          </w:p>
        </w:tc>
      </w:tr>
      <w:tr w:rsidR="00D07380" w:rsidTr="00D07380">
        <w:tc>
          <w:tcPr>
            <w:tcW w:w="10627" w:type="dxa"/>
            <w:shd w:val="clear" w:color="auto" w:fill="BDD6EE" w:themeFill="accent1" w:themeFillTint="66"/>
          </w:tcPr>
          <w:p w:rsidR="00D07380" w:rsidRPr="00566A7B" w:rsidRDefault="00D07380" w:rsidP="00277C12">
            <w:pPr>
              <w:spacing w:line="276" w:lineRule="auto"/>
              <w:jc w:val="center"/>
              <w:rPr>
                <w:rFonts w:ascii="Comic Sans MS" w:hAnsi="Comic Sans MS"/>
                <w:sz w:val="20"/>
                <w:szCs w:val="20"/>
              </w:rPr>
            </w:pPr>
            <w:r w:rsidRPr="00566A7B">
              <w:rPr>
                <w:rFonts w:ascii="Comic Sans MS" w:hAnsi="Comic Sans MS"/>
                <w:b/>
                <w:sz w:val="20"/>
                <w:szCs w:val="20"/>
              </w:rPr>
              <w:t>Cultural development</w:t>
            </w:r>
            <w:r w:rsidRPr="00566A7B">
              <w:rPr>
                <w:rFonts w:ascii="Comic Sans MS" w:hAnsi="Comic Sans MS"/>
                <w:sz w:val="20"/>
                <w:szCs w:val="20"/>
              </w:rPr>
              <w:t xml:space="preserve"> is shown by children’s: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understanding and a</w:t>
            </w:r>
            <w:r>
              <w:rPr>
                <w:rFonts w:ascii="Comic Sans MS" w:hAnsi="Comic Sans MS"/>
                <w:sz w:val="20"/>
                <w:szCs w:val="20"/>
              </w:rPr>
              <w:t>pp</w:t>
            </w:r>
            <w:r w:rsidRPr="00566A7B">
              <w:rPr>
                <w:rFonts w:ascii="Comic Sans MS" w:hAnsi="Comic Sans MS"/>
                <w:sz w:val="20"/>
                <w:szCs w:val="20"/>
              </w:rPr>
              <w:t>reciation of the wide range of cultural influences that have shaped their own heritage and that of others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understanding and appreciation of the range of different cultures in the school and further afield as an essential element of their preparation for life in modern Britain</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ability to recognise, and value, the things we share in common across cultural, religious, ethnic and socio-economic communities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knowledge of Britain’s democratic parliamentary system and its central role in shaping our history and values, and in continuing to develop Britain</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willingness to participate in and respond positively to artistic, musical, sporting and cultural opportunities</w:t>
            </w:r>
          </w:p>
        </w:tc>
      </w:tr>
      <w:tr w:rsidR="00D07380" w:rsidTr="00D07380">
        <w:tc>
          <w:tcPr>
            <w:tcW w:w="10627" w:type="dxa"/>
            <w:shd w:val="clear" w:color="auto" w:fill="FCFDFE"/>
          </w:tcPr>
          <w:p w:rsidR="00D07380" w:rsidRPr="00566A7B" w:rsidRDefault="00D07380" w:rsidP="00277C12">
            <w:pPr>
              <w:spacing w:line="276" w:lineRule="auto"/>
              <w:rPr>
                <w:rFonts w:ascii="Comic Sans MS" w:hAnsi="Comic Sans MS"/>
                <w:sz w:val="20"/>
                <w:szCs w:val="20"/>
              </w:rPr>
            </w:pPr>
            <w:r w:rsidRPr="00566A7B">
              <w:rPr>
                <w:rFonts w:ascii="Comic Sans MS" w:hAnsi="Comic Sans MS"/>
                <w:sz w:val="20"/>
                <w:szCs w:val="20"/>
              </w:rPr>
              <w:t xml:space="preserve">internet in exploring, improving understanding of and showing respect for different faiths and cultural diversity and the extent to which they understand, accept and respect diversity. </w:t>
            </w:r>
          </w:p>
        </w:tc>
      </w:tr>
    </w:tbl>
    <w:p w:rsidR="00566A7B" w:rsidRPr="00D801BB" w:rsidRDefault="00566A7B">
      <w:pPr>
        <w:rPr>
          <w:rFonts w:ascii="Comic Sans MS" w:hAnsi="Comic Sans MS"/>
        </w:rPr>
      </w:pPr>
      <w:bookmarkStart w:id="0" w:name="_GoBack"/>
      <w:bookmarkEnd w:id="0"/>
    </w:p>
    <w:sectPr w:rsidR="00566A7B" w:rsidRPr="00D801BB" w:rsidSect="00124A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95638"/>
    <w:multiLevelType w:val="multilevel"/>
    <w:tmpl w:val="CC9E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6B340D"/>
    <w:multiLevelType w:val="multilevel"/>
    <w:tmpl w:val="4568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921"/>
    <w:rsid w:val="00045827"/>
    <w:rsid w:val="0009486B"/>
    <w:rsid w:val="000B0BE2"/>
    <w:rsid w:val="00124A77"/>
    <w:rsid w:val="00125265"/>
    <w:rsid w:val="00166BFA"/>
    <w:rsid w:val="001F1EF0"/>
    <w:rsid w:val="0021499E"/>
    <w:rsid w:val="002466D3"/>
    <w:rsid w:val="00276F43"/>
    <w:rsid w:val="00277C12"/>
    <w:rsid w:val="002A07A4"/>
    <w:rsid w:val="002A188E"/>
    <w:rsid w:val="002A3517"/>
    <w:rsid w:val="00311B48"/>
    <w:rsid w:val="00330F72"/>
    <w:rsid w:val="00370381"/>
    <w:rsid w:val="003961E8"/>
    <w:rsid w:val="003F5226"/>
    <w:rsid w:val="00407367"/>
    <w:rsid w:val="00460986"/>
    <w:rsid w:val="004E5FFB"/>
    <w:rsid w:val="00514C82"/>
    <w:rsid w:val="00527029"/>
    <w:rsid w:val="00566A7B"/>
    <w:rsid w:val="00571DF3"/>
    <w:rsid w:val="00593415"/>
    <w:rsid w:val="00671885"/>
    <w:rsid w:val="006C0A34"/>
    <w:rsid w:val="00727C15"/>
    <w:rsid w:val="00783502"/>
    <w:rsid w:val="007B7DD0"/>
    <w:rsid w:val="007D0533"/>
    <w:rsid w:val="0081574A"/>
    <w:rsid w:val="0084755C"/>
    <w:rsid w:val="00851E10"/>
    <w:rsid w:val="008805CA"/>
    <w:rsid w:val="00886412"/>
    <w:rsid w:val="008A55F9"/>
    <w:rsid w:val="008C5D34"/>
    <w:rsid w:val="008D2A52"/>
    <w:rsid w:val="008E0921"/>
    <w:rsid w:val="009160EF"/>
    <w:rsid w:val="00930220"/>
    <w:rsid w:val="00961262"/>
    <w:rsid w:val="009623FF"/>
    <w:rsid w:val="009B56A2"/>
    <w:rsid w:val="009D03D3"/>
    <w:rsid w:val="009D3B99"/>
    <w:rsid w:val="009E4C09"/>
    <w:rsid w:val="00A410FC"/>
    <w:rsid w:val="00A80C19"/>
    <w:rsid w:val="00AE7D45"/>
    <w:rsid w:val="00B33CED"/>
    <w:rsid w:val="00B410D0"/>
    <w:rsid w:val="00D07380"/>
    <w:rsid w:val="00D801BB"/>
    <w:rsid w:val="00DB46A5"/>
    <w:rsid w:val="00DE14FB"/>
    <w:rsid w:val="00DF433E"/>
    <w:rsid w:val="00E57779"/>
    <w:rsid w:val="00E87C4C"/>
    <w:rsid w:val="00E96402"/>
    <w:rsid w:val="00E96D92"/>
    <w:rsid w:val="00EC6760"/>
    <w:rsid w:val="00EE16AA"/>
    <w:rsid w:val="00F1001F"/>
    <w:rsid w:val="00F13E3D"/>
    <w:rsid w:val="00F80B29"/>
    <w:rsid w:val="00F9185B"/>
    <w:rsid w:val="00FB2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9AFC7"/>
  <w15:chartTrackingRefBased/>
  <w15:docId w15:val="{0A198162-EA8A-4F3A-9F35-C4EDD199E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351</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PIERCEC</cp:lastModifiedBy>
  <cp:revision>3</cp:revision>
  <dcterms:created xsi:type="dcterms:W3CDTF">2023-02-08T16:41:00Z</dcterms:created>
  <dcterms:modified xsi:type="dcterms:W3CDTF">2023-02-08T16:41:00Z</dcterms:modified>
</cp:coreProperties>
</file>